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E2" w:rsidRDefault="001514B1" w:rsidP="004400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14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index\Desktop\Тит.положения о добров.пожертв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ex\Desktop\Тит.положения о добров.пожертвован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E2" w:rsidRDefault="004400E2" w:rsidP="004400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0E2" w:rsidRDefault="004400E2" w:rsidP="004400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0E2" w:rsidRDefault="004400E2" w:rsidP="004400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0E2" w:rsidRDefault="004400E2" w:rsidP="004400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21AC" w:rsidRPr="00C67187" w:rsidRDefault="00BC21AC" w:rsidP="001514B1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87E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является локальным нормативным актом, регулирующим порядок привлечения, расходования и учёта добровольных пожертвований физических и юридических лиц.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 1.2. Настоящее Положение разработано в соответствии с:</w:t>
      </w:r>
    </w:p>
    <w:p w:rsidR="00BC21AC" w:rsidRPr="00987EF1" w:rsidRDefault="00A90A1A" w:rsidP="00A90A1A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- Гражданским кодексом Российской Федерации;</w:t>
      </w:r>
    </w:p>
    <w:p w:rsidR="00BC21AC" w:rsidRPr="00987EF1" w:rsidRDefault="00A90A1A" w:rsidP="00A90A1A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05C19">
        <w:rPr>
          <w:rFonts w:ascii="Times New Roman" w:eastAsia="Times New Roman" w:hAnsi="Times New Roman"/>
          <w:sz w:val="28"/>
          <w:szCs w:val="28"/>
          <w:lang w:eastAsia="ru-RU"/>
        </w:rPr>
        <w:t>- Законом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11.08.</w:t>
      </w:r>
      <w:r w:rsidR="004C781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4C781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31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135-ФЗ «О благотворительной деятельности и благотворительных организациях»;</w:t>
      </w:r>
    </w:p>
    <w:p w:rsidR="00BC21AC" w:rsidRPr="00987EF1" w:rsidRDefault="00A90A1A" w:rsidP="00A90A1A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05C19">
        <w:rPr>
          <w:rFonts w:ascii="Times New Roman" w:eastAsia="Times New Roman" w:hAnsi="Times New Roman"/>
          <w:sz w:val="28"/>
          <w:szCs w:val="28"/>
          <w:lang w:eastAsia="ru-RU"/>
        </w:rPr>
        <w:t>- Письмом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РФ «О внебюджетных средствах образовательных учреждений» от 15.12.1998 </w:t>
      </w:r>
      <w:r w:rsidR="00C31B5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31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57 (с измен</w:t>
      </w:r>
      <w:r w:rsidR="00297D14">
        <w:rPr>
          <w:rFonts w:ascii="Times New Roman" w:eastAsia="Times New Roman" w:hAnsi="Times New Roman"/>
          <w:sz w:val="28"/>
          <w:szCs w:val="28"/>
          <w:lang w:eastAsia="ru-RU"/>
        </w:rPr>
        <w:t>ениями на 30 декабря 2008 года);</w:t>
      </w:r>
    </w:p>
    <w:p w:rsidR="00BC21AC" w:rsidRPr="00987EF1" w:rsidRDefault="00A90A1A" w:rsidP="00A90A1A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от 29.12.2012</w:t>
      </w:r>
      <w:r w:rsidR="00C31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31B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37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273-ФЗ « Об образовании в Российской Федерации»</w:t>
      </w:r>
      <w:r w:rsidR="00297D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21AC" w:rsidRPr="00987EF1" w:rsidRDefault="00BC21AC" w:rsidP="004400E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BC21AC" w:rsidRPr="00C67187" w:rsidRDefault="00BC21AC" w:rsidP="009A3F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</w:t>
      </w:r>
      <w:r w:rsidR="00893C79" w:rsidRPr="00987EF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2.2. Если цели добровольного пожертвования не определены, то они используются на:</w:t>
      </w:r>
    </w:p>
    <w:p w:rsidR="00BC21AC" w:rsidRPr="00987EF1" w:rsidRDefault="00BC21AC" w:rsidP="00987EF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- реализаци</w:t>
      </w:r>
      <w:r w:rsidR="00297D14">
        <w:rPr>
          <w:rFonts w:ascii="Times New Roman" w:eastAsia="Times New Roman" w:hAnsi="Times New Roman"/>
          <w:sz w:val="28"/>
          <w:szCs w:val="28"/>
          <w:lang w:eastAsia="ru-RU"/>
        </w:rPr>
        <w:t>ю концепции развития учреждения;</w:t>
      </w:r>
    </w:p>
    <w:p w:rsidR="00BC21AC" w:rsidRPr="00987EF1" w:rsidRDefault="00BC21AC" w:rsidP="00987EF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- реализацию образовательных программ учреждения;</w:t>
      </w:r>
    </w:p>
    <w:p w:rsidR="00BC21AC" w:rsidRPr="00987EF1" w:rsidRDefault="00BC21AC" w:rsidP="00987EF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- улучшение материально- технического обеспечения учреждения;</w:t>
      </w:r>
    </w:p>
    <w:p w:rsidR="00BC21AC" w:rsidRPr="00987EF1" w:rsidRDefault="00BC21AC" w:rsidP="00987EF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- организацию воспитательного и образовательного процесса в учреждении;</w:t>
      </w:r>
    </w:p>
    <w:p w:rsidR="00BC21AC" w:rsidRPr="00987EF1" w:rsidRDefault="00BC21AC" w:rsidP="00987EF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- проведение оздоровительных мероприятий;</w:t>
      </w:r>
    </w:p>
    <w:p w:rsidR="00BC21AC" w:rsidRPr="00987EF1" w:rsidRDefault="00BC21AC" w:rsidP="00C67187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- эстетического оформления помещений, благоустройство территории, содержание и обслуживание множительной техники, обеспечение безопасности.</w:t>
      </w:r>
    </w:p>
    <w:p w:rsidR="00BC21AC" w:rsidRDefault="00BC21AC" w:rsidP="009A3F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привлечения добровольных пожертвований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3.1. Пожертвования физических и юридических лиц могут привлекаться учреждением только на добровольной основе.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 xml:space="preserve">3.2. Физические и юридические лица вправе определять цели и порядок использования своих пожертвований. Если цели и порядок пожертвований не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определены физическими или юридическими лицами, то Учреждение в своей деятельности руководствуется настоящим Положением.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3.3. Администрация Учреждения, Управляющий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BC21AC" w:rsidRPr="00987EF1" w:rsidRDefault="00BC21AC" w:rsidP="00987EF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C21AC" w:rsidRDefault="00BC21AC" w:rsidP="009A3F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приёма и учёта добровольных пожертвований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4.2. Передача пожертвования осуществляется физическими лицами на основании договора. Договор на добровольное пожертвование может быть заключён с физическими лицом по желанию гражданина.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4.3. Пожертвования в виде наличных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4.4. Пожертвования в виде имущества передаются на основании договора. Стоимость передаваемого имущества, вещи или имущественных прав определяются сторонами договора.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4.5. Учёт добровольных пожертвований осуществляется в соответствии с Инструкцией по применению плана счетов бухгалтерского учёта  учреждений, утверждённого Приказом Минфина РФ от 23.12.2010</w:t>
      </w:r>
      <w:r w:rsidR="00A64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640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 xml:space="preserve"> № 183н.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 w:rsidR="00A64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Распорядителями внебюджетных средств  являются Общее Собрание учреждения и заведующий ДОУ.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4.7. Главным распорядителем является заведующий, наделенный  правом утверждения смет доходов и расхо</w:t>
      </w:r>
      <w:r w:rsidR="00C67187">
        <w:rPr>
          <w:rFonts w:ascii="Times New Roman" w:eastAsia="Times New Roman" w:hAnsi="Times New Roman"/>
          <w:sz w:val="28"/>
          <w:szCs w:val="28"/>
          <w:lang w:eastAsia="ru-RU"/>
        </w:rPr>
        <w:t>дов по внебюджетным средствам, 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правом взимания доходов и осуществления расходов с внебюджетных счетов на мероприятия, предусмотренные </w:t>
      </w:r>
      <w:r w:rsidR="00C67187">
        <w:rPr>
          <w:rFonts w:ascii="Times New Roman" w:eastAsia="Times New Roman" w:hAnsi="Times New Roman"/>
          <w:sz w:val="28"/>
          <w:szCs w:val="28"/>
          <w:lang w:eastAsia="ru-RU"/>
        </w:rPr>
        <w:t xml:space="preserve">в утвержденных сметах доходов и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расходов, иные цели, предусмотренные Договором пожертвования денежных средств.</w:t>
      </w:r>
    </w:p>
    <w:p w:rsidR="00BC21AC" w:rsidRPr="00987EF1" w:rsidRDefault="00A64043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4.8. 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Расходов по внебюджетным средствам  определяются сметой. Смета - это документ, определяющий объемы поступлений внебюджетных средств с указанием источников образования и направлений использования этих средств.</w:t>
      </w:r>
    </w:p>
    <w:p w:rsidR="004171C2" w:rsidRPr="00987EF1" w:rsidRDefault="004171C2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21AC" w:rsidRPr="00987EF1">
        <w:rPr>
          <w:rFonts w:ascii="Times New Roman" w:eastAsia="Times New Roman" w:hAnsi="Times New Roman"/>
          <w:sz w:val="28"/>
          <w:szCs w:val="28"/>
          <w:lang w:eastAsia="ru-RU"/>
        </w:rPr>
        <w:t>.8.1. Проект сметы составляет заведующий детского сада на предстоящий финансовый год или квартал.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 4.8.2. В доходную часть сметы включаются суммы доходов на планируемый год (квартал), а также остатки внебюджетных средств на начало года (квартал),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4171C2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4.8.3. В расходную часть сметы включаются суммы расходов, связанные с оказанием услуг, проведением работ или другой деятельности на планируемый год (квартал), расходы, связанные с погашением кредиторской задолженности за предыдущие годы, а также расходы, связанные с деятельностью учреждения, не обеспеченные бюджетными ассигнованиями.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 4.8.4. Проект сметы доходов и р</w:t>
      </w:r>
      <w:r w:rsidR="0009768E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асходов внебюджетных средств на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предстоящий финансовый год (кв</w:t>
      </w:r>
      <w:r w:rsidR="0009768E">
        <w:rPr>
          <w:rFonts w:ascii="Times New Roman" w:eastAsia="Times New Roman" w:hAnsi="Times New Roman"/>
          <w:sz w:val="28"/>
          <w:szCs w:val="28"/>
          <w:lang w:eastAsia="ru-RU"/>
        </w:rPr>
        <w:t>артал) заведующий детского сада</w:t>
      </w:r>
      <w:r w:rsidR="006E29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представляет на</w:t>
      </w:r>
      <w:r w:rsidR="0009768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 </w:t>
      </w:r>
      <w:r w:rsidR="00C6718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4171C2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4.8.5.</w:t>
      </w:r>
      <w:r w:rsidR="00A64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67187">
        <w:rPr>
          <w:rFonts w:ascii="Times New Roman" w:eastAsia="Times New Roman" w:hAnsi="Times New Roman"/>
          <w:sz w:val="28"/>
          <w:szCs w:val="28"/>
          <w:lang w:eastAsia="ru-RU"/>
        </w:rPr>
        <w:t>осле утверждения проекта сметы 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Общим собранием учреждения смету утверждает заведующий детского сада.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4.8.6. Общественный контроль исполнения смет доходов и расходов внебюджетных средств Д</w:t>
      </w:r>
      <w:r w:rsidR="00C67187">
        <w:rPr>
          <w:rFonts w:ascii="Times New Roman" w:eastAsia="Times New Roman" w:hAnsi="Times New Roman"/>
          <w:sz w:val="28"/>
          <w:szCs w:val="28"/>
          <w:lang w:eastAsia="ru-RU"/>
        </w:rPr>
        <w:t xml:space="preserve">ОУ осуществляют Общее собрание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учреждения. Информация по поступлению и расходованию внебюджетных средств вывешивается на сайте ДОУ.</w:t>
      </w:r>
    </w:p>
    <w:p w:rsidR="00BC21AC" w:rsidRPr="00987EF1" w:rsidRDefault="00BC21AC" w:rsidP="00987EF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AC" w:rsidRPr="00987EF1" w:rsidRDefault="00BC21AC" w:rsidP="009A3F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b/>
          <w:sz w:val="28"/>
          <w:szCs w:val="28"/>
          <w:lang w:eastAsia="ru-RU"/>
        </w:rPr>
        <w:t>5.  Заключительные положения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C67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Наличие в ДОУ внебюджетных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C67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BC21AC" w:rsidRPr="00987EF1" w:rsidRDefault="00BC21AC" w:rsidP="00987EF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EF1">
        <w:rPr>
          <w:rFonts w:ascii="Times New Roman" w:eastAsia="Times New Roman" w:hAnsi="Times New Roman"/>
          <w:sz w:val="28"/>
          <w:szCs w:val="28"/>
          <w:lang w:eastAsia="ru-RU"/>
        </w:rPr>
        <w:t>5.3.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Общим собранием учреждения и заведующим детского сада.</w:t>
      </w:r>
    </w:p>
    <w:p w:rsidR="00BC21AC" w:rsidRPr="00BC21AC" w:rsidRDefault="00BC21AC" w:rsidP="00BC21A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AC" w:rsidRPr="00BC21AC" w:rsidRDefault="00BC21AC" w:rsidP="00BC21A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C21AC" w:rsidRPr="00BC21AC" w:rsidSect="00BC21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08" w:rsidRDefault="00607708" w:rsidP="00BC21AC">
      <w:pPr>
        <w:spacing w:after="0" w:line="240" w:lineRule="auto"/>
      </w:pPr>
      <w:r>
        <w:separator/>
      </w:r>
    </w:p>
  </w:endnote>
  <w:endnote w:type="continuationSeparator" w:id="0">
    <w:p w:rsidR="00607708" w:rsidRDefault="00607708" w:rsidP="00BC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08" w:rsidRDefault="00607708" w:rsidP="00BC21AC">
      <w:pPr>
        <w:spacing w:after="0" w:line="240" w:lineRule="auto"/>
      </w:pPr>
      <w:r>
        <w:separator/>
      </w:r>
    </w:p>
  </w:footnote>
  <w:footnote w:type="continuationSeparator" w:id="0">
    <w:p w:rsidR="00607708" w:rsidRDefault="00607708" w:rsidP="00BC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2836"/>
      <w:docPartObj>
        <w:docPartGallery w:val="Page Numbers (Top of Page)"/>
        <w:docPartUnique/>
      </w:docPartObj>
    </w:sdtPr>
    <w:sdtEndPr/>
    <w:sdtContent>
      <w:p w:rsidR="00BC21AC" w:rsidRDefault="00A12C79">
        <w:pPr>
          <w:pStyle w:val="a3"/>
          <w:jc w:val="center"/>
        </w:pPr>
        <w:r>
          <w:fldChar w:fldCharType="begin"/>
        </w:r>
        <w:r w:rsidR="00BC21AC">
          <w:instrText>PAGE   \* MERGEFORMAT</w:instrText>
        </w:r>
        <w:r>
          <w:fldChar w:fldCharType="separate"/>
        </w:r>
        <w:r w:rsidR="00074982">
          <w:rPr>
            <w:noProof/>
          </w:rPr>
          <w:t>2</w:t>
        </w:r>
        <w:r>
          <w:fldChar w:fldCharType="end"/>
        </w:r>
      </w:p>
    </w:sdtContent>
  </w:sdt>
  <w:p w:rsidR="00BC21AC" w:rsidRDefault="00BC21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0F51"/>
    <w:multiLevelType w:val="multilevel"/>
    <w:tmpl w:val="79C04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72"/>
    <w:rsid w:val="000137F3"/>
    <w:rsid w:val="00074982"/>
    <w:rsid w:val="00080D04"/>
    <w:rsid w:val="0009768E"/>
    <w:rsid w:val="000A1572"/>
    <w:rsid w:val="000D03A6"/>
    <w:rsid w:val="000E7B0A"/>
    <w:rsid w:val="001514B1"/>
    <w:rsid w:val="00251F1B"/>
    <w:rsid w:val="00297D14"/>
    <w:rsid w:val="002A64BB"/>
    <w:rsid w:val="003B3F10"/>
    <w:rsid w:val="00405C19"/>
    <w:rsid w:val="00411CDE"/>
    <w:rsid w:val="004171C2"/>
    <w:rsid w:val="004400E2"/>
    <w:rsid w:val="004C781A"/>
    <w:rsid w:val="00561DA4"/>
    <w:rsid w:val="005861BD"/>
    <w:rsid w:val="005C0FD0"/>
    <w:rsid w:val="005C4BA7"/>
    <w:rsid w:val="00606B86"/>
    <w:rsid w:val="00607708"/>
    <w:rsid w:val="006C326F"/>
    <w:rsid w:val="006E29ED"/>
    <w:rsid w:val="007267DD"/>
    <w:rsid w:val="007B713B"/>
    <w:rsid w:val="00893C79"/>
    <w:rsid w:val="008C291A"/>
    <w:rsid w:val="00901D98"/>
    <w:rsid w:val="00945FC9"/>
    <w:rsid w:val="009620B3"/>
    <w:rsid w:val="00987EF1"/>
    <w:rsid w:val="009A32AE"/>
    <w:rsid w:val="009A3F77"/>
    <w:rsid w:val="00A02E87"/>
    <w:rsid w:val="00A12C79"/>
    <w:rsid w:val="00A64043"/>
    <w:rsid w:val="00A90A1A"/>
    <w:rsid w:val="00AF4663"/>
    <w:rsid w:val="00B45AE8"/>
    <w:rsid w:val="00B51014"/>
    <w:rsid w:val="00BC21AC"/>
    <w:rsid w:val="00C21298"/>
    <w:rsid w:val="00C31B5C"/>
    <w:rsid w:val="00C41744"/>
    <w:rsid w:val="00C47EDC"/>
    <w:rsid w:val="00C67187"/>
    <w:rsid w:val="00CE421E"/>
    <w:rsid w:val="00D01ECA"/>
    <w:rsid w:val="00E40C81"/>
    <w:rsid w:val="00EB4B9C"/>
    <w:rsid w:val="00EF696C"/>
    <w:rsid w:val="00F165CF"/>
    <w:rsid w:val="00F400D0"/>
    <w:rsid w:val="00F51BBD"/>
    <w:rsid w:val="00F55D43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9330"/>
  <w15:docId w15:val="{ADE193E3-D90E-4327-970A-72C1BB0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1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1AC"/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6E2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2E87"/>
    <w:pPr>
      <w:ind w:left="720"/>
      <w:contextualSpacing/>
    </w:pPr>
  </w:style>
  <w:style w:type="paragraph" w:styleId="a9">
    <w:name w:val="No Spacing"/>
    <w:uiPriority w:val="1"/>
    <w:qFormat/>
    <w:rsid w:val="00561DA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1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Висалиева</dc:creator>
  <cp:lastModifiedBy>index</cp:lastModifiedBy>
  <cp:revision>2</cp:revision>
  <cp:lastPrinted>2020-12-24T06:30:00Z</cp:lastPrinted>
  <dcterms:created xsi:type="dcterms:W3CDTF">2020-12-24T06:39:00Z</dcterms:created>
  <dcterms:modified xsi:type="dcterms:W3CDTF">2020-12-24T06:39:00Z</dcterms:modified>
</cp:coreProperties>
</file>