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E4540F" w:rsidP="00F20432">
      <w:pPr>
        <w:pStyle w:val="a3"/>
        <w:shd w:val="clear" w:color="auto" w:fill="FFFFFF"/>
        <w:spacing w:before="0" w:beforeAutospacing="0" w:after="0" w:afterAutospacing="0"/>
        <w:jc w:val="center"/>
        <w:rPr>
          <w:rFonts w:ascii="Arial" w:hAnsi="Arial" w:cs="Arial"/>
          <w:color w:val="000000"/>
          <w:sz w:val="21"/>
          <w:szCs w:val="21"/>
        </w:rPr>
      </w:pPr>
      <w:r w:rsidRPr="00E4540F">
        <w:rPr>
          <w:rFonts w:ascii="Arial" w:hAnsi="Arial" w:cs="Arial"/>
          <w:noProof/>
          <w:color w:val="000000"/>
          <w:sz w:val="21"/>
          <w:szCs w:val="21"/>
        </w:rPr>
        <w:drawing>
          <wp:inline distT="0" distB="0" distL="0" distR="0">
            <wp:extent cx="5940425" cy="8168084"/>
            <wp:effectExtent l="0" t="0" r="3175" b="4445"/>
            <wp:docPr id="2" name="Рисунок 2" descr="C:\Users\index\Desktop\упра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ex\Desktop\управа.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Default="00F20432" w:rsidP="00F20432">
      <w:pPr>
        <w:pStyle w:val="a3"/>
        <w:shd w:val="clear" w:color="auto" w:fill="FFFFFF"/>
        <w:spacing w:before="0" w:beforeAutospacing="0" w:after="0" w:afterAutospacing="0"/>
        <w:jc w:val="center"/>
        <w:rPr>
          <w:rFonts w:ascii="Arial" w:hAnsi="Arial" w:cs="Arial"/>
          <w:color w:val="000000"/>
          <w:sz w:val="21"/>
          <w:szCs w:val="21"/>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shd w:val="clear" w:color="auto" w:fill="FFFFFF"/>
        </w:rPr>
        <w:t>1. Общие положения.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shd w:val="clear" w:color="auto" w:fill="FFFFFF"/>
        </w:rPr>
        <w:t xml:space="preserve">1.1. Настоящее положение разработано для </w:t>
      </w:r>
      <w:r w:rsidR="00E4540F">
        <w:rPr>
          <w:color w:val="000000"/>
          <w:sz w:val="28"/>
          <w:szCs w:val="28"/>
          <w:shd w:val="clear" w:color="auto" w:fill="FFFFFF"/>
        </w:rPr>
        <w:t>МБДОУ «Детский сад №</w:t>
      </w:r>
      <w:proofErr w:type="gramStart"/>
      <w:r w:rsidR="00E4540F">
        <w:rPr>
          <w:color w:val="000000"/>
          <w:sz w:val="28"/>
          <w:szCs w:val="28"/>
          <w:shd w:val="clear" w:color="auto" w:fill="FFFFFF"/>
        </w:rPr>
        <w:t>2  «</w:t>
      </w:r>
      <w:proofErr w:type="gramEnd"/>
      <w:r w:rsidR="00E4540F">
        <w:rPr>
          <w:color w:val="000000"/>
          <w:sz w:val="28"/>
          <w:szCs w:val="28"/>
          <w:shd w:val="clear" w:color="auto" w:fill="FFFFFF"/>
        </w:rPr>
        <w:t>Марьям</w:t>
      </w:r>
      <w:r>
        <w:rPr>
          <w:color w:val="000000"/>
          <w:sz w:val="28"/>
          <w:szCs w:val="28"/>
          <w:shd w:val="clear" w:color="auto" w:fill="FFFFFF"/>
        </w:rPr>
        <w:t xml:space="preserve">» </w:t>
      </w:r>
      <w:r w:rsidRPr="00F20432">
        <w:rPr>
          <w:color w:val="000000"/>
          <w:sz w:val="28"/>
          <w:szCs w:val="28"/>
          <w:shd w:val="clear" w:color="auto" w:fill="FFFFFF"/>
        </w:rPr>
        <w:t>(далее - ДОУ) в соответствии с</w:t>
      </w:r>
      <w:r w:rsidRPr="00F20432">
        <w:rPr>
          <w:color w:val="000000"/>
          <w:sz w:val="28"/>
          <w:szCs w:val="28"/>
        </w:rPr>
        <w:t> </w:t>
      </w:r>
      <w:r w:rsidRPr="00F20432">
        <w:rPr>
          <w:color w:val="000000"/>
          <w:sz w:val="28"/>
          <w:szCs w:val="28"/>
          <w:shd w:val="clear" w:color="auto" w:fill="FFFFFF"/>
        </w:rPr>
        <w:t>Федеральным законом «Об образовании в Российской Федерации»</w:t>
      </w:r>
      <w:r>
        <w:rPr>
          <w:color w:val="000000"/>
          <w:sz w:val="28"/>
          <w:szCs w:val="28"/>
          <w:shd w:val="clear" w:color="auto" w:fill="FFFFFF"/>
        </w:rPr>
        <w:t xml:space="preserve"> </w:t>
      </w:r>
      <w:r w:rsidRPr="00F20432">
        <w:rPr>
          <w:color w:val="000000"/>
          <w:sz w:val="28"/>
          <w:szCs w:val="28"/>
          <w:shd w:val="clear" w:color="auto" w:fill="FFFFFF"/>
        </w:rPr>
        <w:t xml:space="preserve"> и </w:t>
      </w:r>
      <w:r w:rsidRPr="00F20432">
        <w:rPr>
          <w:color w:val="000000"/>
          <w:sz w:val="28"/>
          <w:szCs w:val="28"/>
        </w:rPr>
        <w:t>определяет порядок деятельности Управляющего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1.2.Деятельность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1.3. Положение действует до принятия нового.</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2. Структура и численность Управляющего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2.1. Совет Учреждения</w:t>
      </w:r>
      <w:r>
        <w:rPr>
          <w:color w:val="000000"/>
          <w:sz w:val="28"/>
          <w:szCs w:val="28"/>
        </w:rPr>
        <w:t xml:space="preserve"> формируется в составе 8 членов</w:t>
      </w:r>
      <w:r w:rsidRPr="00F20432">
        <w:rPr>
          <w:color w:val="000000"/>
          <w:sz w:val="28"/>
          <w:szCs w:val="28"/>
        </w:rPr>
        <w:t>.</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В Совет Учреждения входят представители участников образовательного процесса: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 педагогические работники 4 человека;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 родители (законные представители) 4 человека;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2.2. Члены Совета из числа родителей (законных представителей) воспитанников ДОУ избираются Общим собранием родителей (законных представителей).</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2.3. Члены Совета из числа педагогических работников избираются на педагогическом совете.</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2.4. Члены Совета избираются сроком на три года.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2.5. Руководитель Учреждения входит в состав Совета по должности.</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3. Порядок формирования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3.1. Совет Учреждения создается с использованием процедур выборов на Общем собрании, назначения и кооптации.</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3.2. Организацию выборов в Совет обеспечивает администрация Учреждения во главе с заведующим.</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 Выборы:</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3.3.1. с использованием процедуры выборов в Совет избираются представители родителей (законных представителей) воспитанников, представители работников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3.3.2. Участие в выборах является свободным и добровольным.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3.3.3. Подготовка и проведение всех мероприятий, связанных с выборами, должны осуществляться открыто и гласно. Проведение всех выборных собраний оформляется протоколами.</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lastRenderedPageBreak/>
        <w:t>3.3.4. Споры, возникающие в связи с проведением выборов, разрешаются в порядке, установленном действующим законодательством РФ</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3.3.5. Совет Учреждения считается созданным с момента объявления результатов выборов членов Совета из числа представителей родителей (законных представителей) воспитанников, работников, а также представителя учредителя.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3.3.6. Руководитель Учреждения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о чем извещает учредителя. На первом заседании избирается его председатель, заместители председателя, избирается (назначается) секретарь.</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3.4. Член Совета выводится из его состава по решению Совета в следующих случаях:</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3.4.1. По его желанию, выраженному в письменной форме;</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3.4.2. В случае если член Совета не принимает участие в работе Совета (не посещает два заседания Совета без уважительных причин и т.п.);</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3.5.3. В случае совершения противоправных и аморальных действий, не совместимых с членством в Совете;</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3.5.4. В связи с утратой статуса представителя по объективным причинам.</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3.6. Совет работает на общественных началах.</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4. Компетенция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 Совет вправе принимать решения по вопросам, отнесенным к его компетенции нормативными правовыми актами Российской Федерации, Хабаровского края, органов местного самоуправления, Уставом и иными локальными нормативными актами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4.1.1 Определение основных направлений развития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4.1.2. Обеспечение прозрачности привлекаемых и расходуемых финансовых и материальных средств;</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4.1.3. Контроль за качеством и безопасностью условий воспитания;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4.1.4. Утверждение программы Развития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w:t>
      </w:r>
      <w:proofErr w:type="gramStart"/>
      <w:r w:rsidRPr="00F20432">
        <w:rPr>
          <w:color w:val="000000"/>
          <w:sz w:val="28"/>
          <w:szCs w:val="28"/>
        </w:rPr>
        <w:t>5.Участие</w:t>
      </w:r>
      <w:proofErr w:type="gramEnd"/>
      <w:r w:rsidRPr="00F20432">
        <w:rPr>
          <w:color w:val="000000"/>
          <w:sz w:val="28"/>
          <w:szCs w:val="28"/>
        </w:rPr>
        <w:t xml:space="preserve"> в разработке и согласование локальных актов, устанавливающих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4.1.6. Участие в подготовке и утверждение ежегодного публичного доклада Учреждения;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4.1.7. Содействие в привлечении внебюджетных средств для обеспечения деятельности и развития Учреждения, утверждение направления их расходования.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4.1.8. Представление интересов Учреждения в рамках своих полномочий в государственных, муниципальных, общественных и иных организациях.</w:t>
      </w:r>
    </w:p>
    <w:p w:rsid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5. Организация управления и работы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Представитель учредителя в Совете, руководитель и работники ДОУ не могут быть избраны председателем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5.2.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5.3.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(пункт 5.1 настоящего Положения).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5.4. Для организации работы Совета избирается (назначается) секретарь Совета, который ведет протоколы заседаний и иную документацию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5.5. Заседания Совета проводятся по мере необходимости, но не реже одного раза в квартал, а также по инициативе Председателя, по требованию руководителя МБДОУ, представителя учредителя, заявлению членов Совета, подписанному не менее чем одной четвертой частью членов от списочного состава Совета. 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5.6. Решения Совета считаются правомочными, если на заседании Совета присутствовало не менее половины его членов.</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5.7. Каждый член Совета обладает одним голосом. В случае равенства голосов решающим, является голос председательствующего на заседании.</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5.8.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 решения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5.9. На заседании Совета ведется протокол. Протокол заседания Совета подписывается председательствующим на заседании и секретарем, которые несут ответственность за достоверность протокола.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5.10.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МБДОУ.</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6. Права и ответственность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6.1. Член Совета имеет право:</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6.1.1.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6.1.2. Инициировать проведение заседания Совета по любому вопросу, относящемуся к компетенции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lastRenderedPageBreak/>
        <w:t>6.1.3. Требовать от администрации ДОУ предоставления всей необходимой для участия в работе Совета информации по вопросам, относящимся к компетенции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6.1.4. Присутствовать на заседании педагогического совета ДОУ с правом совещательного голоса;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6.1.5. Представлять ДОУ в рамках компетенции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6.2. Член Совета обязан принимать участие в работе Совета, действовать при этом исходя из принципов добросовестности и здравомыслия.</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6.3. Совет несет ответственность перед учредителем за качественное выполнение задач и реализации функций, возложенных на него данным Положением.</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6.4. Учредитель вправе распустить Совет, если Совет не проводит свои заседания в течение полугода, не выполняет свои функции или принимает решения, противоречащие действующему законодательству в сфере образования. Учредитель может оспорить первоначальный состав Совета (избранные члены) только в случае нарушения процедуры выборов (не информирование потенциальных участников выборных собраний, отсутствие кворума и др.).</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p>
    <w:p w:rsidR="00F20432" w:rsidRPr="00F20432" w:rsidRDefault="00F20432" w:rsidP="00F20432">
      <w:pPr>
        <w:pStyle w:val="a3"/>
        <w:shd w:val="clear" w:color="auto" w:fill="FFFFFF"/>
        <w:spacing w:before="0" w:beforeAutospacing="0" w:after="0" w:afterAutospacing="0"/>
        <w:ind w:left="-426" w:firstLine="993"/>
        <w:jc w:val="center"/>
        <w:rPr>
          <w:color w:val="000000"/>
          <w:sz w:val="28"/>
          <w:szCs w:val="28"/>
        </w:rPr>
      </w:pPr>
      <w:r w:rsidRPr="00F20432">
        <w:rPr>
          <w:b/>
          <w:bCs/>
          <w:color w:val="000000"/>
          <w:sz w:val="28"/>
          <w:szCs w:val="28"/>
        </w:rPr>
        <w:t>7. Делопроизводство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7.1. Совет ведет Протоколы заседаний по установленной форме.</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7.2. Протоколы подписываются председателем и секретарем Управляющего Совета.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7.3. Книга протоколов прошивается, пронумеровывается, скрепляется печатью Учреждения и подписью руководителя Учреждения, хранится в Учреждении 5 лет.</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7.4. Нумерация протоколов ведется от начала учебного года.</w:t>
      </w:r>
    </w:p>
    <w:p w:rsidR="00F20432" w:rsidRPr="00F20432" w:rsidRDefault="00F20432" w:rsidP="00F20432">
      <w:pPr>
        <w:pStyle w:val="a3"/>
        <w:shd w:val="clear" w:color="auto" w:fill="FFFFFF"/>
        <w:spacing w:before="0" w:beforeAutospacing="0" w:after="0" w:afterAutospacing="0"/>
        <w:ind w:left="-426" w:firstLine="993"/>
        <w:jc w:val="both"/>
        <w:rPr>
          <w:color w:val="000000"/>
          <w:sz w:val="28"/>
          <w:szCs w:val="28"/>
        </w:rPr>
      </w:pPr>
      <w:r w:rsidRPr="00F20432">
        <w:rPr>
          <w:color w:val="000000"/>
          <w:sz w:val="28"/>
          <w:szCs w:val="28"/>
        </w:rPr>
        <w:t>7.5. Бухгалтерские, педагогические, справочные и другие материалы к заседаниям Совета формируются в отдельную папку и хранятся вместе с протоколами 5 лет.</w:t>
      </w:r>
    </w:p>
    <w:p w:rsidR="00354B45" w:rsidRPr="00F20432" w:rsidRDefault="00354B45" w:rsidP="00F20432">
      <w:pPr>
        <w:ind w:left="-426" w:firstLine="993"/>
        <w:jc w:val="both"/>
        <w:rPr>
          <w:rFonts w:ascii="Times New Roman" w:hAnsi="Times New Roman" w:cs="Times New Roman"/>
          <w:sz w:val="28"/>
          <w:szCs w:val="28"/>
        </w:rPr>
      </w:pPr>
    </w:p>
    <w:sectPr w:rsidR="00354B45" w:rsidRPr="00F20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47"/>
    <w:rsid w:val="00354B45"/>
    <w:rsid w:val="005038C7"/>
    <w:rsid w:val="00656867"/>
    <w:rsid w:val="00927947"/>
    <w:rsid w:val="00E4540F"/>
    <w:rsid w:val="00F20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9ACC"/>
  <w15:docId w15:val="{48F894F7-44D5-4FBE-8AA1-049BA4BF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20432"/>
    <w:pPr>
      <w:spacing w:after="0" w:line="240" w:lineRule="auto"/>
    </w:pPr>
  </w:style>
  <w:style w:type="paragraph" w:styleId="a5">
    <w:name w:val="Balloon Text"/>
    <w:basedOn w:val="a"/>
    <w:link w:val="a6"/>
    <w:uiPriority w:val="99"/>
    <w:semiHidden/>
    <w:unhideWhenUsed/>
    <w:rsid w:val="00F20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5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index</cp:lastModifiedBy>
  <cp:revision>7</cp:revision>
  <cp:lastPrinted>2018-12-05T10:40:00Z</cp:lastPrinted>
  <dcterms:created xsi:type="dcterms:W3CDTF">2018-12-05T10:31:00Z</dcterms:created>
  <dcterms:modified xsi:type="dcterms:W3CDTF">2018-12-05T12:37:00Z</dcterms:modified>
</cp:coreProperties>
</file>