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B7" w:rsidRPr="00DF22B7" w:rsidRDefault="00DF22B7" w:rsidP="00DF22B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</w:rPr>
      </w:pPr>
      <w:r w:rsidRPr="00DF22B7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</w:rPr>
        <w:t>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(с изменениями на 6 февраля 2018 года)</w:t>
      </w:r>
    </w:p>
    <w:p w:rsidR="00DF22B7" w:rsidRPr="00DF22B7" w:rsidRDefault="00DF22B7" w:rsidP="00DF22B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6"/>
          <w:szCs w:val="26"/>
        </w:rPr>
      </w:pPr>
      <w:r w:rsidRPr="00DF22B7">
        <w:rPr>
          <w:rFonts w:ascii="Arial" w:eastAsia="Times New Roman" w:hAnsi="Arial" w:cs="Arial"/>
          <w:color w:val="3C3C3C"/>
          <w:spacing w:val="2"/>
          <w:sz w:val="26"/>
          <w:szCs w:val="26"/>
        </w:rPr>
        <w:br/>
        <w:t>ПРАВИТЕЛЬСТВО ЧЕЧЕНСКОЙ РЕСПУБЛИКИ</w:t>
      </w:r>
      <w:r w:rsidRPr="00DF22B7">
        <w:rPr>
          <w:rFonts w:ascii="Arial" w:eastAsia="Times New Roman" w:hAnsi="Arial" w:cs="Arial"/>
          <w:color w:val="3C3C3C"/>
          <w:spacing w:val="2"/>
          <w:sz w:val="26"/>
          <w:szCs w:val="26"/>
        </w:rPr>
        <w:br/>
      </w:r>
      <w:r w:rsidRPr="00DF22B7">
        <w:rPr>
          <w:rFonts w:ascii="Arial" w:eastAsia="Times New Roman" w:hAnsi="Arial" w:cs="Arial"/>
          <w:color w:val="3C3C3C"/>
          <w:spacing w:val="2"/>
          <w:sz w:val="26"/>
          <w:szCs w:val="26"/>
        </w:rPr>
        <w:br/>
        <w:t>ПОСТАНОВЛЕНИЕ</w:t>
      </w:r>
      <w:r w:rsidRPr="00DF22B7">
        <w:rPr>
          <w:rFonts w:ascii="Arial" w:eastAsia="Times New Roman" w:hAnsi="Arial" w:cs="Arial"/>
          <w:color w:val="3C3C3C"/>
          <w:spacing w:val="2"/>
          <w:sz w:val="26"/>
          <w:szCs w:val="26"/>
        </w:rPr>
        <w:br/>
      </w:r>
      <w:r w:rsidRPr="00DF22B7">
        <w:rPr>
          <w:rFonts w:ascii="Arial" w:eastAsia="Times New Roman" w:hAnsi="Arial" w:cs="Arial"/>
          <w:color w:val="3C3C3C"/>
          <w:spacing w:val="2"/>
          <w:sz w:val="26"/>
          <w:szCs w:val="26"/>
        </w:rPr>
        <w:br/>
        <w:t>от 31 декабря 2014 года N 259</w:t>
      </w:r>
      <w:r w:rsidRPr="00DF22B7">
        <w:rPr>
          <w:rFonts w:ascii="Arial" w:eastAsia="Times New Roman" w:hAnsi="Arial" w:cs="Arial"/>
          <w:color w:val="3C3C3C"/>
          <w:spacing w:val="2"/>
          <w:sz w:val="26"/>
          <w:szCs w:val="26"/>
        </w:rPr>
        <w:br/>
      </w:r>
      <w:r w:rsidRPr="00DF22B7">
        <w:rPr>
          <w:rFonts w:ascii="Arial" w:eastAsia="Times New Roman" w:hAnsi="Arial" w:cs="Arial"/>
          <w:color w:val="3C3C3C"/>
          <w:spacing w:val="2"/>
          <w:sz w:val="26"/>
          <w:szCs w:val="26"/>
        </w:rPr>
        <w:br/>
      </w:r>
      <w:r w:rsidRPr="00DF22B7">
        <w:rPr>
          <w:rFonts w:ascii="Arial" w:eastAsia="Times New Roman" w:hAnsi="Arial" w:cs="Arial"/>
          <w:color w:val="3C3C3C"/>
          <w:spacing w:val="2"/>
          <w:sz w:val="26"/>
          <w:szCs w:val="26"/>
        </w:rPr>
        <w:br/>
        <w:t>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t>(с изменениями на 6 февраля 2018 года)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t>(в ред. </w:t>
      </w:r>
      <w:hyperlink r:id="rId4" w:history="1">
        <w:r w:rsidRPr="00DF22B7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Постановлений Правительства Чеченской Республики от 29.12.2015 N 257</w:t>
        </w:r>
      </w:hyperlink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t>, от 06.02.2018 N 9)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 соответствии с </w:t>
      </w:r>
      <w:hyperlink r:id="rId5" w:history="1">
        <w:r w:rsidRPr="00DF22B7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Федеральным законом от 29 декабря 2012 года N 273-ФЗ "Об образовании в Российской Федерации"</w:t>
        </w:r>
      </w:hyperlink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t> Правительство Чеченской Республики постановляет: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br/>
        <w:t>1. Установить с 1 января 2015 года средний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1500 руб.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 Установить с 1 января 2015 года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родителям (законным представителям), имеющим трех и более несовершеннолетних детей, 1000 руб.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образовательные программы дошкольного образования, родительская плата не взимается.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3.1. Установить максимальный размер родительской платы за присмотр и уход за ребенком в государственных и муниципальных образовательных организациях Чеченской Республики, реализующих образовательные программы дошкольного образования, 1500 руб.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(п. 3.1 введен </w:t>
      </w:r>
      <w:hyperlink r:id="rId6" w:history="1">
        <w:r w:rsidRPr="00DF22B7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Постановлением Правительства Чеченской Республики от 29.12.2015 N 257</w:t>
        </w:r>
      </w:hyperlink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t>)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4. Утвердить: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1;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2.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5. Признать утратившим силу </w:t>
      </w:r>
      <w:hyperlink r:id="rId7" w:history="1">
        <w:r w:rsidRPr="00DF22B7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Постановление Правительства Чеченской Республики от 3 декабря 2013 года N 305 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государственных, муниципальных образовательных организациях, реализующих образовательную программу дошкольного образования"</w:t>
        </w:r>
      </w:hyperlink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t>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6. Контроль за выполнением настоящего Постановления возложить на заместителя Председателя Правительства Чеченской Республики Ш.С. Ахмадова.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(п. 6 в ред. </w:t>
      </w:r>
      <w:hyperlink r:id="rId8" w:history="1">
        <w:r w:rsidRPr="00DF22B7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Постановления Правительства Чеченской Республики от 06.02.2018 N 9</w:t>
        </w:r>
      </w:hyperlink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t>)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7. Настоящее Постановление вступает в силу по истечении десяти дней со дня его официального опубликования и применяется к правоотношениям, возникшим с 1 января 2015 года.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Заместитель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Председателя Правительства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Чеченской Республики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А.А.МАГОМАДОВ</w:t>
      </w:r>
    </w:p>
    <w:p w:rsidR="00DF22B7" w:rsidRPr="00DF22B7" w:rsidRDefault="00DF22B7" w:rsidP="00DF22B7">
      <w:pPr>
        <w:shd w:val="clear" w:color="auto" w:fill="FFFFFF"/>
        <w:spacing w:before="313" w:after="188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6"/>
          <w:szCs w:val="26"/>
        </w:rPr>
      </w:pPr>
      <w:r w:rsidRPr="00DF22B7">
        <w:rPr>
          <w:rFonts w:ascii="Arial" w:eastAsia="Times New Roman" w:hAnsi="Arial" w:cs="Arial"/>
          <w:color w:val="3C3C3C"/>
          <w:spacing w:val="2"/>
          <w:sz w:val="26"/>
          <w:szCs w:val="26"/>
        </w:rPr>
        <w:t xml:space="preserve">Приложение N 1. Порядок взимания родительской платы за присмотр и уход за детьми в государственных и муниципальных образовательных </w:t>
      </w:r>
      <w:r w:rsidRPr="00DF22B7">
        <w:rPr>
          <w:rFonts w:ascii="Arial" w:eastAsia="Times New Roman" w:hAnsi="Arial" w:cs="Arial"/>
          <w:color w:val="3C3C3C"/>
          <w:spacing w:val="2"/>
          <w:sz w:val="26"/>
          <w:szCs w:val="26"/>
        </w:rPr>
        <w:lastRenderedPageBreak/>
        <w:t>организациях, реализующих образовательную программу дошкольного образования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Приложение N 1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к Постановлению Правительства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Чеченской Республики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от 31 декабря 2014 г. N 259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t>(в ред. </w:t>
      </w:r>
      <w:hyperlink r:id="rId9" w:history="1">
        <w:r w:rsidRPr="00DF22B7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Постановлений Правительства Чеченской Республики от 29.12.2015 N 257</w:t>
        </w:r>
      </w:hyperlink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t>, от 06.02.2018 N 9)</w:t>
      </w:r>
    </w:p>
    <w:p w:rsidR="00DF22B7" w:rsidRPr="00DF22B7" w:rsidRDefault="00DF22B7" w:rsidP="00DF22B7">
      <w:pPr>
        <w:shd w:val="clear" w:color="auto" w:fill="FFFFFF"/>
        <w:spacing w:before="313" w:after="188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</w:rPr>
      </w:pPr>
      <w:r w:rsidRPr="00DF22B7">
        <w:rPr>
          <w:rFonts w:ascii="Arial" w:eastAsia="Times New Roman" w:hAnsi="Arial" w:cs="Arial"/>
          <w:color w:val="4C4C4C"/>
          <w:spacing w:val="2"/>
          <w:sz w:val="24"/>
          <w:szCs w:val="24"/>
        </w:rPr>
        <w:t>1. Общие положения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1.1.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0" w:history="1">
        <w:r w:rsidRPr="00DF22B7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Федеральным законом от 29 декабря 2012 года N 273-ФЗ "Об образовании в Российской Федерации"</w:t>
        </w:r>
      </w:hyperlink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t>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1.2. Порядок определяет правила взимания родительской платы в государственных и муниципальных образовательных организациях, реализующих образовательную программу дошкольного образования (далее - ДОО).</w:t>
      </w:r>
    </w:p>
    <w:p w:rsidR="00DF22B7" w:rsidRPr="00DF22B7" w:rsidRDefault="00DF22B7" w:rsidP="00DF22B7">
      <w:pPr>
        <w:shd w:val="clear" w:color="auto" w:fill="FFFFFF"/>
        <w:spacing w:before="313" w:after="188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</w:rPr>
      </w:pPr>
      <w:r w:rsidRPr="00DF22B7">
        <w:rPr>
          <w:rFonts w:ascii="Arial" w:eastAsia="Times New Roman" w:hAnsi="Arial" w:cs="Arial"/>
          <w:color w:val="4C4C4C"/>
          <w:spacing w:val="2"/>
          <w:sz w:val="24"/>
          <w:szCs w:val="24"/>
        </w:rPr>
        <w:t>2. Размер родительской платы за присмотр и уход за детьми в ДОО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2.1. За присмотр и уход за ребенком учредитель дошкольной образовательной 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(п. 2.1 в ред. </w:t>
      </w:r>
      <w:hyperlink r:id="rId11" w:history="1">
        <w:r w:rsidRPr="00DF22B7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Постановления Правительства Чеченской Республики от 29.12.2015 N 257</w:t>
        </w:r>
      </w:hyperlink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t>)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2.2.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2.3.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таких организаций.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2.5. Для родителей (законных представителей), имеющих трех и более несовершеннолетних детей, устанавливается сниженный размер родительской платы.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2.6.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ДОО, родительская плата не взимается.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2.7. Освобождение от родительской платы и снижение ее размера производится на основании следующих документов: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br/>
        <w:t>письменного заявления родителя (законного представителя);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заверенной копии справки, подтверждающей факт установления инвалидности;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заключения психолого-медико-педагогической комиссии;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справки о составе семьи.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2.8. Заявление и перечень документов, указанных в пункте 2.7 настоящего Порядка, родителями (законными представителями) представляются в ДОО. В случае если документ, указанный в абзаце пятом пункта 2.7 настоящего Порядка, не представлен родителем (законным представителем) по собственной инициативе, он запрашивается ДОО в порядке межведомственного взаимодействия.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(в ред. </w:t>
      </w:r>
      <w:hyperlink r:id="rId12" w:history="1">
        <w:r w:rsidRPr="00DF22B7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Постановления Правительства Чеченской Республики от 06.02.2018 N 9</w:t>
        </w:r>
      </w:hyperlink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t>)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Заявление и перечень документов регистрируются в книге заявлений, которая ведется в ДОО по форме, установленной в приложении к настоящему Порядку.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2.9. Заявление об освобождении от родительской платы или снижении ее размера рассматривается руководителем ДОО в течение 3 рабочих дней. По результатам рассмотрения заявления принимается решение об освобождении от родительской платы (о снижении размера родительской платы) или об отказе в освобождении от родительской платы (в снижении размера родительской платы).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2.10. Основаниями отказа в предоставлении льгот по родительской плате, предусмотренных пунктами 2.5 и 2.6 настоящего Порядка, являются: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предоставление неполного перечня документов, указанных в пункте 2.7 Порядка;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недостоверность сведений в представленных документах.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2.11. Родители (законные представители) уведомляются о принятом решении в течение 2 рабочих дней.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2.12. Освобождение от родительской платы, снижение или увеличение (в случае наступления обстоятельств, исключающих предоставление льготы по родительской плате) ее размера производятся с первого числа месяца, следующего за месяцем представления документов в ДОО.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Освобождение от родительской платы, снижение или увеличение ее размера в соответствии с настоящим Порядком оформляются приказом руководителя ДОО.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2.13. Родители (законные представители), не представившие своевременно в ДОО документы, необходимые для установления льготы, родительскую плату вносят на общих основаниях.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2.14. Пересмотр родительской платы за присмотр и уход за детьми в ДОО в сторону увеличения производится не чаще одного раза в год.</w:t>
      </w:r>
    </w:p>
    <w:p w:rsidR="00DF22B7" w:rsidRPr="00DF22B7" w:rsidRDefault="00DF22B7" w:rsidP="00DF22B7">
      <w:pPr>
        <w:shd w:val="clear" w:color="auto" w:fill="FFFFFF"/>
        <w:spacing w:before="313" w:after="188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</w:rPr>
      </w:pPr>
      <w:r w:rsidRPr="00DF22B7">
        <w:rPr>
          <w:rFonts w:ascii="Arial" w:eastAsia="Times New Roman" w:hAnsi="Arial" w:cs="Arial"/>
          <w:color w:val="4C4C4C"/>
          <w:spacing w:val="2"/>
          <w:sz w:val="24"/>
          <w:szCs w:val="24"/>
        </w:rPr>
        <w:t>3. Порядок внесения родительской платы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3.1. Родители (законные представители) обязаны ежемесячно вносить родительскую плату в порядке и в сроки, предусмотренные договором между родителями (законными представителями) и ДОО, путем перечисления денежных средств через кредитные учреждения не позднее 5 числа текущего месяца.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3.2. При непосещении ребенком ДОО более 3 дней подряд по уважительной причине размер ежемесячной 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t>платы уменьшается пропорционально количеству дней, в течение которых не осуществлялись присмотр и уход за ребенком в ДОО.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3.3. Излишне начисленная (вследствие счетной ошибки и т.п.) и внесенная сумма родительской платы на основании заявления родителей (законных представителей) и приказа руководителя ДОО засчитывается в счет родительской платы, взимаемой за следующий месяц посещения ребенком ДОО.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Ответственность за своевременное поступление родительской платы и ее целевое расходование несет руководитель ДОО.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 Родители (законные представители) обязаны извещать руководителя ДОО о наступлении обстоятельств, влекущих изменение размера родительской платы, не позднее одного месяца со дня наступления таких обстоятельств.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 наступлении обстоятельств, влекущих внесение родительской платы в ином размере, родительская плата вносится в ином размере, начиная с месяца, следующего за месяцем, в котором наступили соответствующие обстоятельства.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3.5.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законодательством.</w:t>
      </w:r>
    </w:p>
    <w:p w:rsidR="00DF22B7" w:rsidRPr="00DF22B7" w:rsidRDefault="00DF22B7" w:rsidP="00DF22B7">
      <w:pPr>
        <w:shd w:val="clear" w:color="auto" w:fill="FFFFFF"/>
        <w:spacing w:before="313" w:after="188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</w:rPr>
      </w:pPr>
      <w:r w:rsidRPr="00DF22B7">
        <w:rPr>
          <w:rFonts w:ascii="Arial" w:eastAsia="Times New Roman" w:hAnsi="Arial" w:cs="Arial"/>
          <w:color w:val="4C4C4C"/>
          <w:spacing w:val="2"/>
          <w:sz w:val="24"/>
          <w:szCs w:val="24"/>
        </w:rPr>
        <w:t>Приложение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Приложение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к Порядку взимания родительской платы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за присмотр и уход за ребенком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 государственных и муниципальных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образовательных организациях,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реализующих образовательную программу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дошкольного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3"/>
        <w:gridCol w:w="1458"/>
        <w:gridCol w:w="1655"/>
        <w:gridCol w:w="2016"/>
        <w:gridCol w:w="1835"/>
        <w:gridCol w:w="1838"/>
      </w:tblGrid>
      <w:tr w:rsidR="00DF22B7" w:rsidRPr="00DF22B7" w:rsidTr="00DF22B7">
        <w:trPr>
          <w:trHeight w:val="15"/>
        </w:trPr>
        <w:tc>
          <w:tcPr>
            <w:tcW w:w="554" w:type="dxa"/>
            <w:hideMark/>
          </w:tcPr>
          <w:p w:rsidR="00DF22B7" w:rsidRPr="00DF22B7" w:rsidRDefault="00DF22B7" w:rsidP="00DF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78" w:type="dxa"/>
            <w:hideMark/>
          </w:tcPr>
          <w:p w:rsidR="00DF22B7" w:rsidRPr="00DF22B7" w:rsidRDefault="00DF22B7" w:rsidP="00DF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DF22B7" w:rsidRPr="00DF22B7" w:rsidRDefault="00DF22B7" w:rsidP="00DF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033" w:type="dxa"/>
            <w:hideMark/>
          </w:tcPr>
          <w:p w:rsidR="00DF22B7" w:rsidRPr="00DF22B7" w:rsidRDefault="00DF22B7" w:rsidP="00DF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DF22B7" w:rsidRPr="00DF22B7" w:rsidRDefault="00DF22B7" w:rsidP="00DF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DF22B7" w:rsidRPr="00DF22B7" w:rsidRDefault="00DF22B7" w:rsidP="00DF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F22B7" w:rsidRPr="00DF22B7" w:rsidTr="00DF22B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22B7" w:rsidRPr="00DF22B7" w:rsidRDefault="00DF22B7" w:rsidP="00DF22B7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</w:rPr>
            </w:pPr>
            <w:r w:rsidRPr="00DF22B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</w:rPr>
              <w:t>N</w:t>
            </w:r>
          </w:p>
          <w:p w:rsidR="00DF22B7" w:rsidRPr="00DF22B7" w:rsidRDefault="00DF22B7" w:rsidP="00DF22B7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</w:rPr>
            </w:pPr>
            <w:r w:rsidRPr="00DF22B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</w:rPr>
              <w:t>п/п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22B7" w:rsidRPr="00DF22B7" w:rsidRDefault="00DF22B7" w:rsidP="00DF22B7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</w:rPr>
            </w:pPr>
            <w:r w:rsidRPr="00DF22B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</w:rPr>
              <w:t>Ф.И.О. ребенка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22B7" w:rsidRPr="00DF22B7" w:rsidRDefault="00DF22B7" w:rsidP="00DF22B7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</w:rPr>
            </w:pPr>
            <w:r w:rsidRPr="00DF22B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</w:rPr>
              <w:t>Дата представления документов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22B7" w:rsidRPr="00DF22B7" w:rsidRDefault="00DF22B7" w:rsidP="00DF22B7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</w:rPr>
            </w:pPr>
            <w:r w:rsidRPr="00DF22B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</w:rPr>
              <w:t>Перечень представленных документов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22B7" w:rsidRPr="00DF22B7" w:rsidRDefault="00DF22B7" w:rsidP="00DF22B7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</w:rPr>
            </w:pPr>
            <w:r w:rsidRPr="00DF22B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</w:rPr>
              <w:t>Подпись лица, ответственного за прием документов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22B7" w:rsidRPr="00DF22B7" w:rsidRDefault="00DF22B7" w:rsidP="00DF22B7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</w:rPr>
            </w:pPr>
            <w:r w:rsidRPr="00DF22B7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</w:rPr>
              <w:t>Подпись родителей (законных представителей)</w:t>
            </w:r>
          </w:p>
        </w:tc>
      </w:tr>
      <w:tr w:rsidR="00DF22B7" w:rsidRPr="00DF22B7" w:rsidTr="00DF22B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22B7" w:rsidRPr="00DF22B7" w:rsidRDefault="00DF22B7" w:rsidP="00DF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22B7" w:rsidRPr="00DF22B7" w:rsidRDefault="00DF22B7" w:rsidP="00DF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22B7" w:rsidRPr="00DF22B7" w:rsidRDefault="00DF22B7" w:rsidP="00DF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22B7" w:rsidRPr="00DF22B7" w:rsidRDefault="00DF22B7" w:rsidP="00DF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22B7" w:rsidRPr="00DF22B7" w:rsidRDefault="00DF22B7" w:rsidP="00DF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22B7" w:rsidRPr="00DF22B7" w:rsidRDefault="00DF22B7" w:rsidP="00DF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2B7" w:rsidRPr="00DF22B7" w:rsidTr="00DF22B7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22B7" w:rsidRPr="00DF22B7" w:rsidRDefault="00DF22B7" w:rsidP="00DF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22B7" w:rsidRPr="00DF22B7" w:rsidRDefault="00DF22B7" w:rsidP="00DF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22B7" w:rsidRPr="00DF22B7" w:rsidRDefault="00DF22B7" w:rsidP="00DF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22B7" w:rsidRPr="00DF22B7" w:rsidRDefault="00DF22B7" w:rsidP="00DF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22B7" w:rsidRPr="00DF22B7" w:rsidRDefault="00DF22B7" w:rsidP="00DF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22B7" w:rsidRPr="00DF22B7" w:rsidRDefault="00DF22B7" w:rsidP="00DF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22B7" w:rsidRPr="00DF22B7" w:rsidRDefault="00DF22B7" w:rsidP="00DF22B7">
      <w:pPr>
        <w:shd w:val="clear" w:color="auto" w:fill="FFFFFF"/>
        <w:spacing w:before="313" w:after="188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6"/>
          <w:szCs w:val="26"/>
        </w:rPr>
      </w:pPr>
      <w:r w:rsidRPr="00DF22B7">
        <w:rPr>
          <w:rFonts w:ascii="Arial" w:eastAsia="Times New Roman" w:hAnsi="Arial" w:cs="Arial"/>
          <w:color w:val="3C3C3C"/>
          <w:spacing w:val="2"/>
          <w:sz w:val="26"/>
          <w:szCs w:val="26"/>
        </w:rPr>
        <w:t>Приложение N 2.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Приложение N 2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к Постановлению Правительства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Чеченской Республики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от 31 декабря 2014 г. N 259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t>(в ред. </w:t>
      </w:r>
      <w:hyperlink r:id="rId13" w:history="1">
        <w:r w:rsidRPr="00DF22B7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Постановления Правительства Чеченской Республики от 06.02.2018 N 9</w:t>
        </w:r>
      </w:hyperlink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t>)</w:t>
      </w:r>
    </w:p>
    <w:p w:rsidR="00DF22B7" w:rsidRPr="00DF22B7" w:rsidRDefault="00DF22B7" w:rsidP="00DF22B7">
      <w:pPr>
        <w:shd w:val="clear" w:color="auto" w:fill="FFFFFF"/>
        <w:spacing w:before="313" w:after="188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</w:rPr>
      </w:pPr>
      <w:r w:rsidRPr="00DF22B7">
        <w:rPr>
          <w:rFonts w:ascii="Arial" w:eastAsia="Times New Roman" w:hAnsi="Arial" w:cs="Arial"/>
          <w:color w:val="4C4C4C"/>
          <w:spacing w:val="2"/>
          <w:sz w:val="24"/>
          <w:szCs w:val="24"/>
        </w:rPr>
        <w:t>1. Общие положения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1.1.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t>программу дошкольного образования (далее - Порядок), разработан в соответствии с </w:t>
      </w:r>
      <w:hyperlink r:id="rId14" w:history="1">
        <w:r w:rsidRPr="00DF22B7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Федеральным законом от 29 декабря 2012 года N 273-ФЗ "Об образовании в Российской Федерации"</w:t>
        </w:r>
      </w:hyperlink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t>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1.2. Настоящий Порядок распространяется на родителей (законных представителей), дети которых посещают государственные и муниципальные образовательные организации, реализующие образовательную программу дошкольного образования на территории Чеченской Республики (далее - ДОО).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1.3. Получателем компенсации части родительской платы за присмотр и уход за детьми в ДОО (далее - компенсация) является один из родителей (законных представителей), внесший плату за присмотр и уход за ребенком в ДОО.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1.4. Родителям (законным представителям) детей, посещающих ДОО, компенсация выплачивается в размере 20 процентов на первого ребенка в семье, 50 процентов - на второго ребенка в семье и 70 процентов - на третьего и последующих детей в семье от среднего размера родительской платы, установленного Правительством Чеченской Республики за присмотр и уход за детьми в ДОО.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1.5. Размер компенсации, предоставляемой родителям (законным представителям), дети которых посещают ДОО, рассчитывается пропорционально фактически внесенной плате, определенной с учетом льгот.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Компенсация производится путем перечисления начисленной суммы компенсации на лицевой счет родителя (законного представителя), открытый в установленном порядке в кредитной организации.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1.6. При назначении компенсации на второго, третьего и последующих детей в составе семьи учитываются дети в возрасте до 18 лет, а также совершеннолетние дети, обучающиеся по очной форме обучения в образовательной организации любого типа и вида независимо от ее организационно-правовой формы (за исключением образовательной организации дополнительного образования), до окончания такого обучения, но не более достижения ими возраста 23 лет.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1.7. В случае утраты получателем компенсации права на ее предоставление выплата компенсации прекращается с первого числа месяца, следующего за месяцем, в котором наступили соответствующие обстоятельства.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1.8. Информация о назначении и выплате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со статьями 6.9 и 6.11 </w:t>
      </w:r>
      <w:hyperlink r:id="rId15" w:history="1">
        <w:r w:rsidRPr="00DF22B7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Федерального закона от 17 июля 1999 года N 178-ФЗ "О государственной социальной помощи"</w:t>
        </w:r>
      </w:hyperlink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t>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(п. 1.8 введен </w:t>
      </w:r>
      <w:hyperlink r:id="rId16" w:history="1">
        <w:r w:rsidRPr="00DF22B7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Постановлением Правительства Чеченской Республики от 06.02.2018 N 9</w:t>
        </w:r>
      </w:hyperlink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t>)</w:t>
      </w:r>
    </w:p>
    <w:p w:rsidR="00DF22B7" w:rsidRPr="00DF22B7" w:rsidRDefault="00DF22B7" w:rsidP="00DF22B7">
      <w:pPr>
        <w:shd w:val="clear" w:color="auto" w:fill="FFFFFF"/>
        <w:spacing w:before="313" w:after="188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</w:rPr>
      </w:pPr>
      <w:r w:rsidRPr="00DF22B7">
        <w:rPr>
          <w:rFonts w:ascii="Arial" w:eastAsia="Times New Roman" w:hAnsi="Arial" w:cs="Arial"/>
          <w:color w:val="4C4C4C"/>
          <w:spacing w:val="2"/>
          <w:sz w:val="24"/>
          <w:szCs w:val="24"/>
        </w:rPr>
        <w:t>2. Порядок обращения за предоставлением компенсации, ее назначение и выплата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2.1. Право на получение компенсации имеет один из родителей (законных представителей), внесших родительскую плату за присмотр и уход за детьми в ДОО.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2.2. Для получения компенсации родитель (законный представитель) ребенка обращается в ДОО, которое посещает его ребенок, и представляет следующие документы: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br/>
        <w:t>заявление о предоставлении компенсации на имя руководителя ДОО по форме согласно приложению к настоящему Порядку;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копию паспорта или иного документа, удостоверяющего личность и место жительства заявителя;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копию свидетельства о рождении ребенка;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копии свидетельств о рождении (усыновлении) других детей;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номер лицевого счета получателя компенсации, открытого в кредитном учреждении.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2.3. Компенсация предоставляется ежеквартально при условии подачи заявления и прилагаемых к нему документов, указанных в пункте 2.2 настоящего Порядка, начиная с месяца, в котором последовало обращение.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2.4. В платежном документе, выдаваемом родителю (законному представителю) для внесения родительской платы за присмотр и уход за ребенком в ДОО ежеквартально, отражаются расчет и изменение размера компенсации.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2.5. Руководитель ДОО: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выдает родителю (законному представителю) уведомление о принятии документов, указанных в пункте 2.2 настоящего Порядка;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ежегодно представляет копии документов, указанных в пункте 2.2 настоящего Порядка, в орган управления дошкольным образованием;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ежеквартально до 1 числа месяца, следующего за отчетным кварталом, представляет в орган управления дошкольным образованием сведения для предоставления компенсации родителям (законным представителям) ребенка, имеющим право на получение компенсации в текущем квартале;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принимает решение о назначении компенсации либо об отказе в ее назначении в течение 5 рабочих дней со дня представления документов, указанных в пункте 2.2 настоящего Порядка, и ежеквартально оформляет его соответствующим приказом;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 случае принятия решения об отказе в назначении компенсации направляет родителям (законным представителям) соответствующее уведомление в течение 3 рабочих дней со дня принятия такого решения с указанием причин отказа;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формирует списки получателей компенсации и единую базу данных получателей компенсации;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осуществляет выплату компенсации за присмотр и уход за ребенком в ДОО получателю компенсации ежеквартально с 1 по 5 число месяца, следующего за текущим (отчетным) кварталом за счет и в пределах средств, предусмотренных в бюджете на указанные цели;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проводит ежеквартальную корректировку изменений в списках получателей компенсации части родительской платы за присмотр и уход за ребенком в ДОО.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2.6. Основанием отказа в назначении компенсации является предоставление неполного перечня документов, указанных в пункте 2.2 настоящего Порядка.</w:t>
      </w:r>
    </w:p>
    <w:p w:rsidR="00DF22B7" w:rsidRPr="00DF22B7" w:rsidRDefault="00DF22B7" w:rsidP="00DF22B7">
      <w:pPr>
        <w:shd w:val="clear" w:color="auto" w:fill="FFFFFF"/>
        <w:spacing w:before="313" w:after="188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</w:rPr>
      </w:pPr>
      <w:r w:rsidRPr="00DF22B7">
        <w:rPr>
          <w:rFonts w:ascii="Arial" w:eastAsia="Times New Roman" w:hAnsi="Arial" w:cs="Arial"/>
          <w:color w:val="4C4C4C"/>
          <w:spacing w:val="2"/>
          <w:sz w:val="24"/>
          <w:szCs w:val="24"/>
        </w:rPr>
        <w:t>3. Заключительные положения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br/>
        <w:t>3.1. Заявление на получение компенсации со всеми представленными документами, а также копия приказа о назначении (или об отказе в назначении) компенсации хранятся в ДОО.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3.2. Родители (законные представители) обязаны извещать руководителя ДОО о наступлении обстоятельств, влекущих прекращение выплаты компенсации или изменение ее размера (смена места жительства, образовательной организации, лишение родительских прав и т.п.), не позднее одного месяца со дня наступления таких обстоятельств.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 наступлении обстоятельств, влекущих прекращение выплаты компенсации либо изменение ее размера, компенсация прекращается или выплачивается в ином размере, начиная с месяца, следующего за месяцем, в котором наступили соответствующие обстоятельства.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3.3. Ежеквартально до 10 числа месяца, следующего за отчетным кварталом, органы управления государственными ДОО и органы управления муниципальными ДОО представляют отчет о расходах бюджета на осуществление выплаты компенсации по форме, утвержденной Министерством образования и науки Российской Федерации, соответственно в Министерство финансов Чеченской Республики и финансовые управления муниципальных районов и городских округов.</w:t>
      </w:r>
    </w:p>
    <w:p w:rsidR="00DF22B7" w:rsidRPr="00DF22B7" w:rsidRDefault="00DF22B7" w:rsidP="00DF22B7">
      <w:pPr>
        <w:shd w:val="clear" w:color="auto" w:fill="FFFFFF"/>
        <w:spacing w:before="313" w:after="188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</w:rPr>
      </w:pPr>
      <w:r w:rsidRPr="00DF22B7">
        <w:rPr>
          <w:rFonts w:ascii="Arial" w:eastAsia="Times New Roman" w:hAnsi="Arial" w:cs="Arial"/>
          <w:color w:val="4C4C4C"/>
          <w:spacing w:val="2"/>
          <w:sz w:val="24"/>
          <w:szCs w:val="24"/>
        </w:rPr>
        <w:t>Приложение. Заявление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Приложение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к Порядку назначения и выплаты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компенсации части родительской платы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за присмотр и уход за ребенком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 государственных и муниципальных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образовательных организациях,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реализующих образовательную программу</w:t>
      </w:r>
      <w:r w:rsidRPr="00DF22B7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дошкольного образования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br/>
        <w:t>                                            Руководителю __________________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                                                         (название и N ДОО)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                                            от ____________________________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                                                         (Ф.И.О.)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                                            адрес _________________________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                                            _______________________________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br/>
        <w:t>                                 ЗАЯВЛЕНИЕ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br/>
        <w:t>    Прошу  выплачивать мне компенсацию части родительской платы за присмотр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и уход _________________________________ за ребенком в ____________________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      (Ф.И.О. первого, второго, третьего)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__________________________________________________________________________.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                 (дошкольной образовательной организации)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    Прилагаю  документы,  подтверждающие  право  на получение компенсации в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размере ___%.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    Гарантирую  своевременность  и  достоверность предъявления сведений при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изменении основания для предоставления компенсации.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    Представлены документы: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    1. Копия документа, удостоверяющего личность.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    2.  Копии  свидетельств  о  рождении  всех  детей (2, 3 и более детей в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семье).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    С постановлением Правительства Чеченской Республики от ________________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lastRenderedPageBreak/>
        <w:t>N ______ "Об утверждении Положения о порядке взимания родительской платы за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присмотр и уход за детьми в государственных и муниципальных образовательных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организациях,    реализующих    образовательную    программу    дошкольного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образования,  и Порядка назначения и выплаты компенсации части родительской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платы  за  присмотр  и  уход  за ребенком в государственных и муниципальных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дошкольных   образовательных   организациях,   реализующих  образовательную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t>программу дошкольного образования" ознакомлен.</w:t>
      </w:r>
    </w:p>
    <w:p w:rsidR="00DF22B7" w:rsidRPr="00DF22B7" w:rsidRDefault="00DF22B7" w:rsidP="00DF22B7">
      <w:pPr>
        <w:shd w:val="clear" w:color="auto" w:fill="FFFFFF"/>
        <w:spacing w:after="0" w:line="263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</w:pPr>
      <w:r w:rsidRPr="00DF22B7">
        <w:rPr>
          <w:rFonts w:ascii="Courier New" w:eastAsia="Times New Roman" w:hAnsi="Courier New" w:cs="Courier New"/>
          <w:color w:val="2D2D2D"/>
          <w:spacing w:val="2"/>
          <w:sz w:val="18"/>
          <w:szCs w:val="18"/>
        </w:rPr>
        <w:br/>
        <w:t>Дата _______________________    Подпись _______________________</w:t>
      </w:r>
    </w:p>
    <w:p w:rsidR="00CF3CCF" w:rsidRDefault="00CF3CCF"/>
    <w:sectPr w:rsidR="00CF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DF22B7"/>
    <w:rsid w:val="00CF3CCF"/>
    <w:rsid w:val="00DF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F22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F22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2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F22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F22B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DF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F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F22B7"/>
    <w:rPr>
      <w:color w:val="0000FF"/>
      <w:u w:val="single"/>
    </w:rPr>
  </w:style>
  <w:style w:type="paragraph" w:customStyle="1" w:styleId="unformattext">
    <w:name w:val="unformattext"/>
    <w:basedOn w:val="a"/>
    <w:rsid w:val="00DF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719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6642564" TargetMode="External"/><Relationship Id="rId13" Type="http://schemas.openxmlformats.org/officeDocument/2006/relationships/hyperlink" Target="http://docs.cntd.ru/document/44664256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60217181" TargetMode="External"/><Relationship Id="rId12" Type="http://schemas.openxmlformats.org/officeDocument/2006/relationships/hyperlink" Target="http://docs.cntd.ru/document/44664256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4664256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32833706" TargetMode="External"/><Relationship Id="rId11" Type="http://schemas.openxmlformats.org/officeDocument/2006/relationships/hyperlink" Target="http://docs.cntd.ru/document/432833706" TargetMode="External"/><Relationship Id="rId5" Type="http://schemas.openxmlformats.org/officeDocument/2006/relationships/hyperlink" Target="http://docs.cntd.ru/document/902389617" TargetMode="External"/><Relationship Id="rId15" Type="http://schemas.openxmlformats.org/officeDocument/2006/relationships/hyperlink" Target="http://docs.cntd.ru/document/901738835" TargetMode="Externa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432833706" TargetMode="External"/><Relationship Id="rId9" Type="http://schemas.openxmlformats.org/officeDocument/2006/relationships/hyperlink" Target="http://docs.cntd.ru/document/432833706" TargetMode="External"/><Relationship Id="rId1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3169</Words>
  <Characters>18064</Characters>
  <Application>Microsoft Office Word</Application>
  <DocSecurity>0</DocSecurity>
  <Lines>150</Lines>
  <Paragraphs>42</Paragraphs>
  <ScaleCrop>false</ScaleCrop>
  <Company>Reanimator Extreme Edition</Company>
  <LinksUpToDate>false</LinksUpToDate>
  <CharactersWithSpaces>21191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2018-09-19T14:53:00Z</dcterms:created>
  <dcterms:modified xsi:type="dcterms:W3CDTF">2018-09-19T14:53:00Z</dcterms:modified>
</cp:coreProperties>
</file>